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vertAlign w:val="baseline"/>
          <w:rtl w:val="0"/>
        </w:rPr>
        <w:t xml:space="preserve">7:30 p.m. Wednesday, June 2, 2004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Helvetica" w:cs="Helvetica" w:eastAsia="Helvetica" w:hAnsi="Helvetica"/>
          <w:b w:val="0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Helvetica" w:cs="Helvetica" w:eastAsia="Helvetica" w:hAnsi="Helvetica"/>
          <w:b w:val="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u w:val="single"/>
          <w:vertAlign w:val="baseline"/>
          <w:rtl w:val="0"/>
        </w:rPr>
        <w:t xml:space="preserve">Closed Session 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vertAlign w:val="baseline"/>
          <w:rtl w:val="0"/>
        </w:rPr>
        <w:t xml:space="preserve">Personnel and Negotiations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Consideration of Contracts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Helvetica" w:cs="Helvetica" w:eastAsia="Helvetica" w:hAnsi="Helvetica"/>
          <w:sz w:val="24"/>
          <w:szCs w:val="24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Helvetic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04.06.02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3:37 P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6/1/200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4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